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5A70EF" w14:textId="77777777" w:rsidR="00711A0F" w:rsidRPr="00711A0F" w:rsidRDefault="00711A0F" w:rsidP="00711A0F">
      <w:pPr>
        <w:spacing w:after="106" w:line="281" w:lineRule="auto"/>
        <w:ind w:left="110" w:firstLine="0"/>
        <w:jc w:val="center"/>
        <w:rPr>
          <w:b/>
        </w:rPr>
      </w:pPr>
      <w:r w:rsidRPr="00711A0F">
        <w:rPr>
          <w:b/>
        </w:rPr>
        <w:t>Аннотация</w:t>
      </w:r>
    </w:p>
    <w:p w14:paraId="5555EA98" w14:textId="74E8296D" w:rsidR="00711A0F" w:rsidRPr="00711A0F" w:rsidRDefault="00711A0F" w:rsidP="00711A0F">
      <w:pPr>
        <w:spacing w:after="106" w:line="281" w:lineRule="auto"/>
        <w:ind w:left="110" w:firstLine="0"/>
        <w:jc w:val="center"/>
        <w:rPr>
          <w:b/>
        </w:rPr>
      </w:pPr>
      <w:r w:rsidRPr="00711A0F">
        <w:rPr>
          <w:b/>
        </w:rPr>
        <w:t>к рабочей программе «</w:t>
      </w:r>
      <w:r>
        <w:rPr>
          <w:b/>
        </w:rPr>
        <w:t>Алгебра и начала математического анализа</w:t>
      </w:r>
      <w:r w:rsidRPr="00711A0F">
        <w:rPr>
          <w:b/>
        </w:rPr>
        <w:t>. 10-11класс», разработанной на основе ФГОС СОО-2021 и ФОП СОО-2023 в соответствии с Федеральной рабочей программой СОО «Математика (</w:t>
      </w:r>
      <w:r>
        <w:rPr>
          <w:b/>
        </w:rPr>
        <w:t>базовый</w:t>
      </w:r>
      <w:r w:rsidRPr="00711A0F">
        <w:rPr>
          <w:b/>
        </w:rPr>
        <w:t xml:space="preserve"> уровень)</w:t>
      </w:r>
      <w:r>
        <w:rPr>
          <w:b/>
        </w:rPr>
        <w:t xml:space="preserve"> </w:t>
      </w:r>
      <w:r w:rsidRPr="00711A0F">
        <w:rPr>
          <w:b/>
        </w:rPr>
        <w:t xml:space="preserve">для 10-11 классов образовательных организаций. УМК </w:t>
      </w:r>
      <w:r>
        <w:rPr>
          <w:b/>
        </w:rPr>
        <w:t>Алгебра и начала математического анализа</w:t>
      </w:r>
      <w:r w:rsidRPr="00711A0F">
        <w:rPr>
          <w:b/>
        </w:rPr>
        <w:t xml:space="preserve">. </w:t>
      </w:r>
      <w:r>
        <w:rPr>
          <w:b/>
        </w:rPr>
        <w:t>Алимов Ш.А. и др.</w:t>
      </w:r>
      <w:r w:rsidRPr="00711A0F">
        <w:rPr>
          <w:b/>
        </w:rPr>
        <w:t xml:space="preserve"> (10-11 классы)</w:t>
      </w:r>
      <w:r>
        <w:rPr>
          <w:b/>
        </w:rPr>
        <w:t xml:space="preserve"> </w:t>
      </w:r>
      <w:r w:rsidRPr="00711A0F">
        <w:rPr>
          <w:b/>
        </w:rPr>
        <w:t>2023-2024 учебный год</w:t>
      </w:r>
    </w:p>
    <w:p w14:paraId="007719FF" w14:textId="098A36E8" w:rsidR="00C03487" w:rsidRDefault="00711A0F">
      <w:pPr>
        <w:spacing w:after="0" w:line="277" w:lineRule="auto"/>
        <w:ind w:firstLine="0"/>
        <w:jc w:val="left"/>
      </w:pPr>
      <w:r>
        <w:t xml:space="preserve">          </w:t>
      </w:r>
      <w:r>
        <w:t>Рабочая программа по Алгебре и началам математического анализа 10-11 классов, базовый уровень для предметной линии учебников «Алгебра и начала математического анализа 10-11» авторы</w:t>
      </w:r>
      <w:r>
        <w:t xml:space="preserve"> Ш.А. Алимов, </w:t>
      </w:r>
      <w:proofErr w:type="spellStart"/>
      <w:r>
        <w:t>Ю.М.Колягин</w:t>
      </w:r>
      <w:proofErr w:type="spellEnd"/>
      <w:r>
        <w:t xml:space="preserve">, </w:t>
      </w:r>
      <w:proofErr w:type="spellStart"/>
      <w:r>
        <w:t>М.В.Ткачев</w:t>
      </w:r>
      <w:proofErr w:type="spellEnd"/>
      <w:r>
        <w:t xml:space="preserve"> составлена на основе ФГОС СОО. В прог</w:t>
      </w:r>
      <w:r>
        <w:t xml:space="preserve">рамме учтены идеи и положения Концепции развития математического образования в Российской Федерации. </w:t>
      </w:r>
    </w:p>
    <w:p w14:paraId="742D04BB" w14:textId="77777777" w:rsidR="00C03487" w:rsidRDefault="00711A0F">
      <w:pPr>
        <w:ind w:left="-15"/>
      </w:pPr>
      <w:r>
        <w:t xml:space="preserve">На изучение учебного курса «Алгебра и начала математического анализа 10-11» отводится 170 час: в 10 классе – 68 часов (2 час в неделю), в 11 классе – 102 </w:t>
      </w:r>
      <w:r>
        <w:t xml:space="preserve">часа (3 час в неделю). </w:t>
      </w:r>
    </w:p>
    <w:p w14:paraId="7E1B6381" w14:textId="166922F2" w:rsidR="00C03487" w:rsidRPr="00711A0F" w:rsidRDefault="00711A0F" w:rsidP="00711A0F">
      <w:pPr>
        <w:ind w:left="720" w:firstLine="0"/>
        <w:jc w:val="center"/>
        <w:rPr>
          <w:b/>
          <w:bCs/>
        </w:rPr>
      </w:pPr>
      <w:r w:rsidRPr="00711A0F">
        <w:rPr>
          <w:b/>
          <w:bCs/>
        </w:rPr>
        <w:t>ЦЕЛИ ИЗУЧЕНИЯ УЧЕБНОГО КУРСА</w:t>
      </w:r>
    </w:p>
    <w:p w14:paraId="7BC5550E" w14:textId="77777777" w:rsidR="00C03487" w:rsidRDefault="00711A0F">
      <w:pPr>
        <w:ind w:left="-15" w:firstLine="600"/>
      </w:pPr>
      <w:r>
        <w:t>Курс «Алгебра и начала математического анализа» является одним из наиболее значимых в программе старшей школы, поскольку, с одной стороны, он обеспечивает инструментальную базу для изучения всех естеств</w:t>
      </w:r>
      <w:r>
        <w:t>енно-научных курсов, а с другой стороны, формирует логическое и абстрактное мышление учащихся на уровне, необходимом для освоения курсов информатики, обществознания, истории, словесности. В рамках данного курса учащиеся овладевают универсальным языком совр</w:t>
      </w:r>
      <w:r>
        <w:t xml:space="preserve">еменной науки, которая формулирует свои достижения в математической форме. </w:t>
      </w:r>
      <w:r>
        <w:rPr>
          <w:sz w:val="22"/>
        </w:rPr>
        <w:t xml:space="preserve"> </w:t>
      </w:r>
    </w:p>
    <w:p w14:paraId="5C5CEA67" w14:textId="77777777" w:rsidR="00C03487" w:rsidRDefault="00711A0F">
      <w:pPr>
        <w:ind w:left="-15" w:firstLine="600"/>
      </w:pPr>
      <w:r>
        <w:t>Курс алгебры и начал математического анализа закладывает основу для успешного овладения законами физики, химии, биологии, понимания основных тенденций экономики и общественной жиз</w:t>
      </w:r>
      <w:r>
        <w:t>ни, позволяет ориентироваться в современных цифровых и компьютерных технологиях, уверенно использовать их в повседневной жизни. В тоже время овладение абстрактными и логически строгими математическими конструкциями развивает умение находить закономерности,</w:t>
      </w:r>
      <w:r>
        <w:t xml:space="preserve"> обосновывать истинность утверждения, использовать обобщение и конкретизацию, абстрагирование и аналогию, формирует креативное и критическое мышление. В ходе изучения алгебры и начал математического анализа в старшей школе учащиеся получают новый опыт реше</w:t>
      </w:r>
      <w:r>
        <w:t xml:space="preserve">ния прикладных задач, самостоятельного построения математических моделей реальных ситуаций и интерпретации полученных решений, знакомятся с примерами математических закономерностей в природе, науке и в искусстве, с выдающимися математическими открытиями и </w:t>
      </w:r>
      <w:r>
        <w:t xml:space="preserve">их авторами. </w:t>
      </w:r>
      <w:r>
        <w:rPr>
          <w:sz w:val="22"/>
        </w:rPr>
        <w:t xml:space="preserve"> </w:t>
      </w:r>
    </w:p>
    <w:p w14:paraId="7399560B" w14:textId="0535D611" w:rsidR="00C03487" w:rsidRPr="00711A0F" w:rsidRDefault="00711A0F" w:rsidP="00711A0F">
      <w:pPr>
        <w:pStyle w:val="1"/>
        <w:tabs>
          <w:tab w:val="center" w:pos="1427"/>
          <w:tab w:val="center" w:pos="3424"/>
          <w:tab w:val="center" w:pos="5127"/>
          <w:tab w:val="center" w:pos="6081"/>
          <w:tab w:val="center" w:pos="7339"/>
          <w:tab w:val="right" w:pos="9834"/>
        </w:tabs>
        <w:spacing w:after="31" w:line="259" w:lineRule="auto"/>
        <w:jc w:val="center"/>
        <w:rPr>
          <w:b/>
          <w:bCs/>
        </w:rPr>
      </w:pPr>
      <w:r w:rsidRPr="00711A0F">
        <w:rPr>
          <w:b/>
          <w:bCs/>
        </w:rPr>
        <w:lastRenderedPageBreak/>
        <w:t xml:space="preserve">ПЕРЕЧЕНЬ </w:t>
      </w:r>
      <w:r w:rsidRPr="00711A0F">
        <w:rPr>
          <w:b/>
          <w:bCs/>
        </w:rPr>
        <w:t xml:space="preserve">УЧЕБНИКОВ </w:t>
      </w:r>
      <w:r w:rsidRPr="00711A0F">
        <w:rPr>
          <w:b/>
          <w:bCs/>
        </w:rPr>
        <w:t>(</w:t>
      </w:r>
      <w:r w:rsidRPr="00711A0F">
        <w:rPr>
          <w:b/>
          <w:bCs/>
        </w:rPr>
        <w:t xml:space="preserve">УМК) </w:t>
      </w:r>
      <w:r w:rsidRPr="00711A0F">
        <w:rPr>
          <w:b/>
          <w:bCs/>
        </w:rPr>
        <w:t xml:space="preserve">И </w:t>
      </w:r>
      <w:r w:rsidRPr="00711A0F">
        <w:rPr>
          <w:b/>
          <w:bCs/>
        </w:rPr>
        <w:tab/>
        <w:t xml:space="preserve">ПОСОБИЙ, </w:t>
      </w:r>
      <w:r w:rsidRPr="00711A0F">
        <w:rPr>
          <w:b/>
          <w:bCs/>
        </w:rPr>
        <w:t>КОТОРЫЕ</w:t>
      </w:r>
    </w:p>
    <w:p w14:paraId="5C86E206" w14:textId="7D862A13" w:rsidR="00C03487" w:rsidRPr="00711A0F" w:rsidRDefault="00711A0F" w:rsidP="00711A0F">
      <w:pPr>
        <w:ind w:left="-15" w:firstLine="0"/>
        <w:jc w:val="center"/>
        <w:rPr>
          <w:b/>
          <w:bCs/>
        </w:rPr>
      </w:pPr>
      <w:r w:rsidRPr="00711A0F">
        <w:rPr>
          <w:b/>
          <w:bCs/>
        </w:rPr>
        <w:t xml:space="preserve">НЕОБХОДИМО ИСПОЛЬЗОВАТЬ </w:t>
      </w:r>
      <w:r w:rsidRPr="00711A0F">
        <w:rPr>
          <w:b/>
          <w:bCs/>
        </w:rPr>
        <w:t xml:space="preserve">ДЛЯ </w:t>
      </w:r>
      <w:r w:rsidRPr="00711A0F">
        <w:rPr>
          <w:b/>
          <w:bCs/>
        </w:rPr>
        <w:t xml:space="preserve">ОБЕСПЕЧЕНИЯ </w:t>
      </w:r>
      <w:bookmarkStart w:id="0" w:name="_GoBack"/>
      <w:bookmarkEnd w:id="0"/>
      <w:r w:rsidRPr="00711A0F">
        <w:rPr>
          <w:b/>
          <w:bCs/>
        </w:rPr>
        <w:t>РЕАЛИЗАЦИИ ПРОГРАММЫ</w:t>
      </w:r>
    </w:p>
    <w:p w14:paraId="3D99EE1A" w14:textId="77777777" w:rsidR="00C03487" w:rsidRDefault="00711A0F">
      <w:pPr>
        <w:numPr>
          <w:ilvl w:val="0"/>
          <w:numId w:val="1"/>
        </w:numPr>
      </w:pPr>
      <w:r>
        <w:t xml:space="preserve">Учебник Алгебра и начала математического анализа 10-11 Базовый уровень. Авторы: Ш.А. Алимов, </w:t>
      </w:r>
      <w:proofErr w:type="spellStart"/>
      <w:r>
        <w:t>Ю.М.Колягин</w:t>
      </w:r>
      <w:proofErr w:type="spellEnd"/>
      <w:r>
        <w:t xml:space="preserve">, </w:t>
      </w:r>
      <w:proofErr w:type="spellStart"/>
      <w:r>
        <w:t>М.В.Ткачев</w:t>
      </w:r>
      <w:proofErr w:type="spellEnd"/>
      <w:r>
        <w:t xml:space="preserve"> Москва «</w:t>
      </w:r>
      <w:r>
        <w:t xml:space="preserve">Просвещение» 2023. </w:t>
      </w:r>
    </w:p>
    <w:p w14:paraId="555020D4" w14:textId="77777777" w:rsidR="00C03487" w:rsidRDefault="00711A0F">
      <w:pPr>
        <w:numPr>
          <w:ilvl w:val="0"/>
          <w:numId w:val="1"/>
        </w:numPr>
      </w:pPr>
      <w:r>
        <w:t xml:space="preserve">Методическое пособие к предметной линии учебников по алгебре и началам математического анализа Ш.А. Алимов, </w:t>
      </w:r>
      <w:proofErr w:type="spellStart"/>
      <w:r>
        <w:t>Ю.М.Колягин</w:t>
      </w:r>
      <w:proofErr w:type="spellEnd"/>
      <w:r>
        <w:t xml:space="preserve">, </w:t>
      </w:r>
      <w:proofErr w:type="spellStart"/>
      <w:r>
        <w:t>М.В.Ткачев</w:t>
      </w:r>
      <w:proofErr w:type="spellEnd"/>
      <w:r>
        <w:t xml:space="preserve"> Москва «Просвещение» 2023. </w:t>
      </w:r>
    </w:p>
    <w:p w14:paraId="7E08467E" w14:textId="77777777" w:rsidR="00C03487" w:rsidRDefault="00711A0F">
      <w:pPr>
        <w:spacing w:after="0" w:line="259" w:lineRule="auto"/>
        <w:ind w:firstLine="0"/>
        <w:jc w:val="left"/>
      </w:pPr>
      <w:r>
        <w:t xml:space="preserve"> </w:t>
      </w:r>
    </w:p>
    <w:sectPr w:rsidR="00C03487" w:rsidSect="00711A0F">
      <w:pgSz w:w="11911" w:h="16841"/>
      <w:pgMar w:top="709" w:right="656" w:bottom="1440" w:left="142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DEA50CE"/>
    <w:multiLevelType w:val="hybridMultilevel"/>
    <w:tmpl w:val="5456FC60"/>
    <w:lvl w:ilvl="0" w:tplc="BC76A00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7468024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C860D9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4C44478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A6EE5A8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744360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A0ED8D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16A617C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E00FDFC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3487"/>
    <w:rsid w:val="00711A0F"/>
    <w:rsid w:val="00C03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8C6AB"/>
  <w15:docId w15:val="{A9464AC7-E8C3-44C0-8908-7908D465A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3" w:line="271" w:lineRule="auto"/>
      <w:ind w:firstLine="7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0" w:line="277" w:lineRule="auto"/>
      <w:jc w:val="right"/>
      <w:outlineLvl w:val="0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425</Words>
  <Characters>2428</Characters>
  <Application>Microsoft Office Word</Application>
  <DocSecurity>0</DocSecurity>
  <Lines>20</Lines>
  <Paragraphs>5</Paragraphs>
  <ScaleCrop>false</ScaleCrop>
  <Company/>
  <LinksUpToDate>false</LinksUpToDate>
  <CharactersWithSpaces>2848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Красноярова Людмила Васильевна</dc:creator>
  <cp:keywords/>
  <cp:lastModifiedBy>Admin</cp:lastModifiedBy>
  <cp:revision>2</cp:revision>
  <dcterms:created xsi:type="dcterms:W3CDTF">2023-12-19T16:58:00Z</dcterms:created>
  <dcterms:modified xsi:type="dcterms:W3CDTF">2023-12-19T16:58:00Z</dcterms:modified>
</cp:coreProperties>
</file>